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C65" w:rsidRPr="005E0107" w:rsidRDefault="005E0107" w:rsidP="005E01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107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C66DBF">
        <w:rPr>
          <w:rFonts w:ascii="Times New Roman" w:hAnsi="Times New Roman" w:cs="Times New Roman"/>
          <w:b/>
          <w:sz w:val="28"/>
          <w:szCs w:val="28"/>
        </w:rPr>
        <w:t xml:space="preserve">МАУ ДО </w:t>
      </w:r>
      <w:r w:rsidRPr="005E010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66DBF">
        <w:rPr>
          <w:rFonts w:ascii="Times New Roman" w:hAnsi="Times New Roman" w:cs="Times New Roman"/>
          <w:b/>
          <w:sz w:val="28"/>
          <w:szCs w:val="28"/>
        </w:rPr>
        <w:t>ДХШ №1</w:t>
      </w:r>
      <w:r w:rsidRPr="005E0107">
        <w:rPr>
          <w:rFonts w:ascii="Times New Roman" w:hAnsi="Times New Roman" w:cs="Times New Roman"/>
          <w:b/>
          <w:sz w:val="28"/>
          <w:szCs w:val="28"/>
        </w:rPr>
        <w:t>»</w:t>
      </w:r>
      <w:r w:rsidR="00C66DBF">
        <w:rPr>
          <w:rFonts w:ascii="Times New Roman" w:hAnsi="Times New Roman" w:cs="Times New Roman"/>
          <w:b/>
          <w:sz w:val="28"/>
          <w:szCs w:val="28"/>
        </w:rPr>
        <w:t xml:space="preserve"> НМР РТ</w:t>
      </w:r>
      <w:bookmarkStart w:id="0" w:name="_GoBack"/>
      <w:bookmarkEnd w:id="0"/>
    </w:p>
    <w:p w:rsidR="001F4C65" w:rsidRPr="005E0107" w:rsidRDefault="001F4C65" w:rsidP="005E01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107">
        <w:rPr>
          <w:rFonts w:ascii="Times New Roman" w:hAnsi="Times New Roman" w:cs="Times New Roman"/>
          <w:b/>
          <w:sz w:val="28"/>
          <w:szCs w:val="28"/>
        </w:rPr>
        <w:t>о действиях при угрозе экстремизма и терроризма</w:t>
      </w:r>
    </w:p>
    <w:p w:rsidR="001F4C65" w:rsidRPr="005E0107" w:rsidRDefault="001F4C65" w:rsidP="005E01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C65" w:rsidRPr="005E0107" w:rsidRDefault="001F4C65" w:rsidP="005E01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107">
        <w:rPr>
          <w:rFonts w:ascii="Times New Roman" w:hAnsi="Times New Roman" w:cs="Times New Roman"/>
          <w:b/>
          <w:sz w:val="28"/>
          <w:szCs w:val="28"/>
        </w:rPr>
        <w:t>1. ДЛЯ ДЕТЕЙ: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1.1.Незамедлительно сообщить об обнаружении подозрительных пакетов, коробок, свертков, сумок, игрушек, а также подозрительных лицах преподавателю, тренеру, администратору, сотрудникам охраны.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>1.2.Не трогать, не вскрывать и не перемещать находку. Запомнить время её обнаружения. Помните: внешний вид предмета может скрывать его настоящее назначение!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 1.3.Не предпринимать самостоятельно никаких действий с предметами, похожими на взрывное устройство - это может привести к их взрыву, многочисленным жертвам и разрушениям.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 1.4.Не подходить к взрывным устройствам и подозрительным предметам, не общаться с подозрительными и незнакомыми лицами, не садиться к ним в машину!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1.5.Не покидать без разрешения преподавателя, тренера, администратора территорию объекта.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1.6.Не рисовать на стенах зданий и сооружений надписей фашистской символики, обывательских и нецензурных выражений к другим национальностям. Это уголовная ответственность!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1.7.В случае обнаружения таких надписей незамедлительно сообщить преподавателю, тренеру, администратору, сотрудникам охраны для информирования правоохранительных органов. </w:t>
      </w:r>
    </w:p>
    <w:p w:rsidR="001F4C65" w:rsidRPr="005E0107" w:rsidRDefault="001F4C65" w:rsidP="005E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107">
        <w:rPr>
          <w:rFonts w:ascii="Times New Roman" w:hAnsi="Times New Roman" w:cs="Times New Roman"/>
          <w:b/>
          <w:sz w:val="28"/>
          <w:szCs w:val="28"/>
        </w:rPr>
        <w:t>2. ДЛЯ ДЕЙСТВУЮЩЕГО ПЕРСОНАЛА: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2.1. При обнаружении признаков экстремизма и терроризма: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-Обеспечить возможность беспрепятственного подъезда к месту обнаружения взрывных устройств автомашин правоохранительных органов, скорой помощи, органов управления по делам ГОЧС, служб эксплуатации.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-Обеспечить присутствие на работе лиц, обнаруживших находку, до прибытия оперативно-следственной группы и фиксацию их данных.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2.2. При получении угрозы применения взрывных устройств по телефону необходимо: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lastRenderedPageBreak/>
        <w:t xml:space="preserve">-Не оставлять без внимания ни одного подобного звонка;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-Передать полученную информацию в правоохранительные органы;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-Постараться дословно запомнить разговор, а лучше записать его на бумаге;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E0107">
        <w:rPr>
          <w:rFonts w:ascii="Times New Roman" w:hAnsi="Times New Roman" w:cs="Times New Roman"/>
          <w:sz w:val="28"/>
          <w:szCs w:val="28"/>
        </w:rPr>
        <w:t>-Запомнить пол, возраст звонившего и особенности его речи: голос: громкий или тихий, высокий или низкий; темп речи: быстрая или медленная; произношение: отчетливое, искаженное, с заиканием, шепелявое, с акцентом или диалектом;</w:t>
      </w:r>
      <w:proofErr w:type="gramEnd"/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 -Обязательно постараться отметить звуковой фон (шум автомашин или железнодорожного транспорта, звук </w:t>
      </w:r>
      <w:proofErr w:type="gramStart"/>
      <w:r w:rsidRPr="005E0107">
        <w:rPr>
          <w:rFonts w:ascii="Times New Roman" w:hAnsi="Times New Roman" w:cs="Times New Roman"/>
          <w:sz w:val="28"/>
          <w:szCs w:val="28"/>
        </w:rPr>
        <w:t>теле-радио</w:t>
      </w:r>
      <w:proofErr w:type="gramEnd"/>
      <w:r w:rsidRPr="005E0107">
        <w:rPr>
          <w:rFonts w:ascii="Times New Roman" w:hAnsi="Times New Roman" w:cs="Times New Roman"/>
          <w:sz w:val="28"/>
          <w:szCs w:val="28"/>
        </w:rPr>
        <w:t xml:space="preserve"> аппаратуры, голоса и т.п.);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-Зафиксировать точное время начала разговора и его продолжительность;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>-В ходе разговора постараться получить ответ на следующие вопросы: куда, кому, по какому телефону звонит этот человек; какие конкретные требования выдвигает; выдвигает требования лично, выступает в роли посредника или представляет какую-то группу лиц; на каких условиях он (она, они) согласны отказаться от задуманного; как и когда с ним можно связаться; кому вы можете или должны сообщить об этом звонке;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 -Не распространять сведения о факте разговора и его содержании. </w:t>
      </w:r>
    </w:p>
    <w:p w:rsidR="001F4C65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 xml:space="preserve">-При наличии в телефоне АОН, записать определившийся номер; </w:t>
      </w:r>
    </w:p>
    <w:p w:rsidR="00ED4786" w:rsidRPr="005E0107" w:rsidRDefault="001F4C65" w:rsidP="005E0107">
      <w:pPr>
        <w:rPr>
          <w:rFonts w:ascii="Times New Roman" w:hAnsi="Times New Roman" w:cs="Times New Roman"/>
          <w:sz w:val="28"/>
          <w:szCs w:val="28"/>
        </w:rPr>
      </w:pPr>
      <w:r w:rsidRPr="005E0107">
        <w:rPr>
          <w:rFonts w:ascii="Times New Roman" w:hAnsi="Times New Roman" w:cs="Times New Roman"/>
          <w:sz w:val="28"/>
          <w:szCs w:val="28"/>
        </w:rPr>
        <w:t>-При использовании звукозаписывающей аппаратуры сразу после разговора извлечь кассету с записью разговора и принять меры к ее сохранности.</w:t>
      </w:r>
    </w:p>
    <w:sectPr w:rsidR="00ED4786" w:rsidRPr="005E0107" w:rsidSect="00ED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4C65"/>
    <w:rsid w:val="00022F17"/>
    <w:rsid w:val="001F4C65"/>
    <w:rsid w:val="002E146F"/>
    <w:rsid w:val="003B7D93"/>
    <w:rsid w:val="005B445B"/>
    <w:rsid w:val="005E0107"/>
    <w:rsid w:val="00C66DBF"/>
    <w:rsid w:val="00CF1270"/>
    <w:rsid w:val="00ED3C35"/>
    <w:rsid w:val="00E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2558</Characters>
  <Application>Microsoft Office Word</Application>
  <DocSecurity>0</DocSecurity>
  <Lines>21</Lines>
  <Paragraphs>5</Paragraphs>
  <ScaleCrop>false</ScaleCrop>
  <Company>Microsoft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Леонид</cp:lastModifiedBy>
  <cp:revision>3</cp:revision>
  <dcterms:created xsi:type="dcterms:W3CDTF">2019-04-18T07:25:00Z</dcterms:created>
  <dcterms:modified xsi:type="dcterms:W3CDTF">2022-07-14T11:55:00Z</dcterms:modified>
</cp:coreProperties>
</file>